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F5B5" w14:textId="77777777" w:rsidR="00186ABE" w:rsidRDefault="00186ABE" w:rsidP="00960704">
      <w:pPr>
        <w:jc w:val="center"/>
        <w:rPr>
          <w:rFonts w:ascii="Times New Roman" w:hAnsi="Times New Roman" w:cs="Times New Roman"/>
        </w:rPr>
      </w:pPr>
      <w:r>
        <w:rPr>
          <w:rFonts w:ascii="Times New Roman" w:hAnsi="Times New Roman" w:cs="Times New Roman"/>
        </w:rPr>
        <w:t xml:space="preserve">Рус </w:t>
      </w:r>
      <w:proofErr w:type="gramStart"/>
      <w:r>
        <w:rPr>
          <w:rFonts w:ascii="Times New Roman" w:hAnsi="Times New Roman" w:cs="Times New Roman"/>
        </w:rPr>
        <w:t xml:space="preserve">версия  </w:t>
      </w:r>
      <w:r w:rsidR="00642F54" w:rsidRPr="00642F54">
        <w:rPr>
          <w:rFonts w:ascii="Times New Roman" w:hAnsi="Times New Roman" w:cs="Times New Roman"/>
        </w:rPr>
        <w:t>http://atrp.tv/calendar/ii-nauchno-tehnicheskij-konkurs-pervyj-shag/</w:t>
      </w:r>
      <w:proofErr w:type="gramEnd"/>
      <w:r w:rsidR="00960704">
        <w:rPr>
          <w:rFonts w:ascii="Times New Roman" w:hAnsi="Times New Roman" w:cs="Times New Roman"/>
        </w:rPr>
        <w:t xml:space="preserve">   </w:t>
      </w:r>
    </w:p>
    <w:p w14:paraId="5C9026C8" w14:textId="201FFE91" w:rsidR="00642F54" w:rsidRDefault="00960704" w:rsidP="00960704">
      <w:pPr>
        <w:jc w:val="center"/>
        <w:rPr>
          <w:rFonts w:ascii="Times New Roman" w:hAnsi="Times New Roman" w:cs="Times New Roman"/>
        </w:rPr>
      </w:pPr>
      <w:r>
        <w:rPr>
          <w:rFonts w:ascii="Times New Roman" w:hAnsi="Times New Roman" w:cs="Times New Roman"/>
        </w:rPr>
        <w:t xml:space="preserve">                   </w:t>
      </w:r>
    </w:p>
    <w:p w14:paraId="48805506" w14:textId="77777777" w:rsidR="00642F54" w:rsidRDefault="00642F54" w:rsidP="00960704">
      <w:pPr>
        <w:jc w:val="center"/>
        <w:rPr>
          <w:rFonts w:ascii="Times New Roman" w:hAnsi="Times New Roman" w:cs="Times New Roman"/>
        </w:rPr>
      </w:pPr>
    </w:p>
    <w:p w14:paraId="10242D96" w14:textId="77777777" w:rsidR="00642F54" w:rsidRDefault="00642F54" w:rsidP="00960704">
      <w:pPr>
        <w:jc w:val="center"/>
        <w:rPr>
          <w:rFonts w:ascii="Times New Roman" w:hAnsi="Times New Roman" w:cs="Times New Roman"/>
        </w:rPr>
      </w:pPr>
    </w:p>
    <w:p w14:paraId="4A9160C9" w14:textId="77777777" w:rsidR="00122A0B" w:rsidRDefault="00122A0B" w:rsidP="000F4258">
      <w:pPr>
        <w:ind w:right="-569"/>
        <w:jc w:val="center"/>
        <w:rPr>
          <w:rFonts w:ascii="Times New Roman" w:hAnsi="Times New Roman" w:cs="Times New Roman"/>
          <w:b/>
          <w:lang w:val="en-US"/>
        </w:rPr>
      </w:pPr>
    </w:p>
    <w:p w14:paraId="5B535972" w14:textId="5959A6B1" w:rsidR="00122A0B" w:rsidRDefault="00122A0B" w:rsidP="000F4258">
      <w:pPr>
        <w:ind w:right="-569"/>
        <w:jc w:val="center"/>
        <w:rPr>
          <w:rFonts w:ascii="Times New Roman" w:hAnsi="Times New Roman" w:cs="Times New Roman"/>
          <w:b/>
          <w:lang w:val="en-US"/>
        </w:rPr>
      </w:pPr>
      <w:r>
        <w:rPr>
          <w:rFonts w:ascii="Times New Roman" w:hAnsi="Times New Roman" w:cs="Times New Roman"/>
          <w:b/>
          <w:lang w:val="en-US"/>
        </w:rPr>
        <w:t>RULES AND REGULATIONS</w:t>
      </w:r>
    </w:p>
    <w:p w14:paraId="319B47E9" w14:textId="0306B02D" w:rsidR="009E3D16" w:rsidRPr="00960704" w:rsidRDefault="00122A0B" w:rsidP="000F4258">
      <w:pPr>
        <w:ind w:right="-569"/>
        <w:jc w:val="center"/>
        <w:rPr>
          <w:rFonts w:ascii="Times New Roman" w:hAnsi="Times New Roman" w:cs="Times New Roman"/>
          <w:b/>
          <w:lang w:val="en-US"/>
        </w:rPr>
      </w:pPr>
      <w:proofErr w:type="gramStart"/>
      <w:r>
        <w:rPr>
          <w:rFonts w:ascii="Times New Roman" w:hAnsi="Times New Roman" w:cs="Times New Roman"/>
          <w:b/>
          <w:lang w:val="en-US"/>
        </w:rPr>
        <w:t>of</w:t>
      </w:r>
      <w:proofErr w:type="gramEnd"/>
      <w:r>
        <w:rPr>
          <w:rFonts w:ascii="Times New Roman" w:hAnsi="Times New Roman" w:cs="Times New Roman"/>
          <w:b/>
          <w:lang w:val="en-US"/>
        </w:rPr>
        <w:t xml:space="preserve"> </w:t>
      </w:r>
      <w:r w:rsidR="009E3D16" w:rsidRPr="00960704">
        <w:rPr>
          <w:rFonts w:ascii="Times New Roman" w:hAnsi="Times New Roman" w:cs="Times New Roman"/>
          <w:b/>
          <w:lang w:val="en-US"/>
        </w:rPr>
        <w:t>the All-Russian youth scientific and technical competition</w:t>
      </w:r>
    </w:p>
    <w:p w14:paraId="2D228419" w14:textId="55757C98" w:rsidR="009E3D16" w:rsidRPr="00960704" w:rsidRDefault="009E3D16" w:rsidP="000F4258">
      <w:pPr>
        <w:ind w:right="-569"/>
        <w:jc w:val="center"/>
        <w:rPr>
          <w:rFonts w:ascii="Times New Roman" w:hAnsi="Times New Roman" w:cs="Times New Roman"/>
          <w:b/>
          <w:lang w:val="en-US"/>
        </w:rPr>
      </w:pPr>
      <w:proofErr w:type="gramStart"/>
      <w:r w:rsidRPr="00960704">
        <w:rPr>
          <w:rFonts w:ascii="Times New Roman" w:hAnsi="Times New Roman" w:cs="Times New Roman"/>
          <w:b/>
          <w:lang w:val="en-US"/>
        </w:rPr>
        <w:t>developments</w:t>
      </w:r>
      <w:proofErr w:type="gramEnd"/>
      <w:r w:rsidRPr="00960704">
        <w:rPr>
          <w:rFonts w:ascii="Times New Roman" w:hAnsi="Times New Roman" w:cs="Times New Roman"/>
          <w:b/>
          <w:lang w:val="en-US"/>
        </w:rPr>
        <w:t xml:space="preserve"> in the field of film production, broadcasting</w:t>
      </w:r>
    </w:p>
    <w:p w14:paraId="20326D61" w14:textId="104BFC49" w:rsidR="009E3D16" w:rsidRPr="00CF2C50" w:rsidRDefault="009E3D16" w:rsidP="000F4258">
      <w:pPr>
        <w:ind w:right="-569"/>
        <w:jc w:val="center"/>
        <w:rPr>
          <w:rFonts w:ascii="Times New Roman" w:hAnsi="Times New Roman" w:cs="Times New Roman"/>
          <w:b/>
          <w:lang w:val="en-US"/>
        </w:rPr>
      </w:pPr>
      <w:proofErr w:type="gramStart"/>
      <w:r w:rsidRPr="00960704">
        <w:rPr>
          <w:rFonts w:ascii="Times New Roman" w:hAnsi="Times New Roman" w:cs="Times New Roman"/>
          <w:b/>
          <w:lang w:val="en-US"/>
        </w:rPr>
        <w:t>and</w:t>
      </w:r>
      <w:proofErr w:type="gramEnd"/>
      <w:r w:rsidRPr="00960704">
        <w:rPr>
          <w:rFonts w:ascii="Times New Roman" w:hAnsi="Times New Roman" w:cs="Times New Roman"/>
          <w:b/>
          <w:lang w:val="en-US"/>
        </w:rPr>
        <w:t xml:space="preserve"> </w:t>
      </w:r>
      <w:r w:rsidRPr="00CF2C50">
        <w:rPr>
          <w:rFonts w:ascii="Times New Roman" w:hAnsi="Times New Roman" w:cs="Times New Roman"/>
          <w:b/>
          <w:lang w:val="en-US"/>
        </w:rPr>
        <w:t xml:space="preserve">telecommunications </w:t>
      </w:r>
      <w:r w:rsidR="00CF2C50" w:rsidRPr="00CF2C50">
        <w:rPr>
          <w:rFonts w:ascii="Times New Roman" w:hAnsi="Times New Roman" w:cs="Times New Roman"/>
          <w:b/>
          <w:lang w:val="en-US"/>
        </w:rPr>
        <w:t>“</w:t>
      </w:r>
      <w:proofErr w:type="spellStart"/>
      <w:r w:rsidR="00CF2C50" w:rsidRPr="00CF2C50">
        <w:rPr>
          <w:rFonts w:ascii="Times New Roman" w:hAnsi="Times New Roman" w:cs="Times New Roman"/>
          <w:b/>
          <w:bCs/>
          <w:lang w:val="en-US"/>
        </w:rPr>
        <w:t>Pervyi</w:t>
      </w:r>
      <w:proofErr w:type="spellEnd"/>
      <w:r w:rsidR="00CF2C50" w:rsidRPr="00CF2C50">
        <w:rPr>
          <w:rFonts w:ascii="Times New Roman" w:hAnsi="Times New Roman" w:cs="Times New Roman"/>
          <w:b/>
          <w:bCs/>
          <w:lang w:val="en-US"/>
        </w:rPr>
        <w:t xml:space="preserve"> Shag” (“The First Step”)</w:t>
      </w:r>
    </w:p>
    <w:p w14:paraId="499AE1DA" w14:textId="77777777" w:rsidR="009E3D16" w:rsidRPr="009E3D16" w:rsidRDefault="009E3D16" w:rsidP="00960704">
      <w:pPr>
        <w:jc w:val="center"/>
        <w:rPr>
          <w:rFonts w:ascii="Times New Roman" w:hAnsi="Times New Roman" w:cs="Times New Roman"/>
          <w:lang w:val="en-US"/>
        </w:rPr>
      </w:pPr>
    </w:p>
    <w:p w14:paraId="55D74A33"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1. GENERAL CONCEPTS</w:t>
      </w:r>
    </w:p>
    <w:p w14:paraId="3F4676D8" w14:textId="369F1F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1.1.  The Regulation on the All-Russian Youth Scientific and Technical Competition for Developments in the Field of Film Production, Broadcasting and Telecommunications </w:t>
      </w:r>
      <w:r w:rsidR="00CF2C50" w:rsidRPr="00AC0652">
        <w:rPr>
          <w:rFonts w:ascii="Arial" w:hAnsi="Arial" w:cs="Arial"/>
          <w:color w:val="000000"/>
          <w:sz w:val="18"/>
          <w:szCs w:val="18"/>
          <w:shd w:val="clear" w:color="auto" w:fill="FFFFFF"/>
          <w:lang w:val="en-US"/>
        </w:rPr>
        <w:t>“</w:t>
      </w:r>
      <w:proofErr w:type="spellStart"/>
      <w:r w:rsidR="00CF2C50" w:rsidRPr="00AC0652">
        <w:rPr>
          <w:rStyle w:val="ac"/>
          <w:rFonts w:ascii="Arial" w:hAnsi="Arial" w:cs="Arial"/>
          <w:color w:val="000000"/>
          <w:sz w:val="18"/>
          <w:szCs w:val="18"/>
          <w:shd w:val="clear" w:color="auto" w:fill="FFFFFF"/>
          <w:lang w:val="en-US"/>
        </w:rPr>
        <w:t>Pervyi</w:t>
      </w:r>
      <w:proofErr w:type="spellEnd"/>
      <w:r w:rsidR="00CF2C50" w:rsidRPr="00AC0652">
        <w:rPr>
          <w:rStyle w:val="ac"/>
          <w:rFonts w:ascii="Arial" w:hAnsi="Arial" w:cs="Arial"/>
          <w:color w:val="000000"/>
          <w:sz w:val="18"/>
          <w:szCs w:val="18"/>
          <w:shd w:val="clear" w:color="auto" w:fill="FFFFFF"/>
          <w:lang w:val="en-US"/>
        </w:rPr>
        <w:t xml:space="preserve"> Shag” (“The First Step”)</w:t>
      </w:r>
      <w:r w:rsidRPr="009E3D16">
        <w:rPr>
          <w:rFonts w:ascii="Times New Roman" w:hAnsi="Times New Roman" w:cs="Times New Roman"/>
          <w:lang w:val="en-US"/>
        </w:rPr>
        <w:t xml:space="preserve"> (hereinafter referred to as the Competition) determines the procedure and conditions for its preparation, conduct and evaluation of results.</w:t>
      </w:r>
    </w:p>
    <w:p w14:paraId="0D4A2107" w14:textId="08D626BF"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1.2. </w:t>
      </w:r>
      <w:r w:rsidR="009E3D16" w:rsidRPr="009E3D16">
        <w:rPr>
          <w:rFonts w:ascii="Times New Roman" w:hAnsi="Times New Roman" w:cs="Times New Roman"/>
          <w:lang w:val="en-US"/>
        </w:rPr>
        <w:t xml:space="preserve">The competition </w:t>
      </w:r>
      <w:proofErr w:type="gramStart"/>
      <w:r w:rsidR="009E3D16" w:rsidRPr="009E3D16">
        <w:rPr>
          <w:rFonts w:ascii="Times New Roman" w:hAnsi="Times New Roman" w:cs="Times New Roman"/>
          <w:lang w:val="en-US"/>
        </w:rPr>
        <w:t>is aimed</w:t>
      </w:r>
      <w:proofErr w:type="gramEnd"/>
      <w:r w:rsidR="009E3D16" w:rsidRPr="009E3D16">
        <w:rPr>
          <w:rFonts w:ascii="Times New Roman" w:hAnsi="Times New Roman" w:cs="Times New Roman"/>
          <w:lang w:val="en-US"/>
        </w:rPr>
        <w:t xml:space="preserve"> at identifying and encouraging creative teams and their individual representatives who are the authors and developers of complete scientific, technical and technological solutions that have novelty, relevance and practical feasibility.</w:t>
      </w:r>
    </w:p>
    <w:p w14:paraId="6FE1B3E0" w14:textId="6233FA61"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1.3. </w:t>
      </w:r>
      <w:r w:rsidR="009E3D16" w:rsidRPr="009E3D16">
        <w:rPr>
          <w:rFonts w:ascii="Times New Roman" w:hAnsi="Times New Roman" w:cs="Times New Roman"/>
          <w:lang w:val="en-US"/>
        </w:rPr>
        <w:t xml:space="preserve">The competition </w:t>
      </w:r>
      <w:proofErr w:type="gramStart"/>
      <w:r w:rsidR="009E3D16" w:rsidRPr="009E3D16">
        <w:rPr>
          <w:rFonts w:ascii="Times New Roman" w:hAnsi="Times New Roman" w:cs="Times New Roman"/>
          <w:lang w:val="en-US"/>
        </w:rPr>
        <w:t>is held</w:t>
      </w:r>
      <w:proofErr w:type="gramEnd"/>
      <w:r w:rsidR="009E3D16" w:rsidRPr="009E3D16">
        <w:rPr>
          <w:rFonts w:ascii="Times New Roman" w:hAnsi="Times New Roman" w:cs="Times New Roman"/>
          <w:lang w:val="en-US"/>
        </w:rPr>
        <w:t xml:space="preserve"> among students and graduate students of specialized specialties of higher educational institutions.</w:t>
      </w:r>
    </w:p>
    <w:p w14:paraId="40BE8A44" w14:textId="4E50E4D2"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1.4. </w:t>
      </w:r>
      <w:r w:rsidR="009E3D16" w:rsidRPr="009E3D16">
        <w:rPr>
          <w:rFonts w:ascii="Times New Roman" w:hAnsi="Times New Roman" w:cs="Times New Roman"/>
          <w:lang w:val="en-US"/>
        </w:rPr>
        <w:t>To identify practically significant and potentially realizable student work, as well as to carry out professional mentoring, technical employees of television and telecommunication companies are involved in the competition.</w:t>
      </w:r>
    </w:p>
    <w:p w14:paraId="68CB3023" w14:textId="77777777" w:rsidR="009E3D16" w:rsidRPr="009E3D16" w:rsidRDefault="009E3D16" w:rsidP="009E3D16">
      <w:pPr>
        <w:jc w:val="both"/>
        <w:rPr>
          <w:rFonts w:ascii="Times New Roman" w:hAnsi="Times New Roman" w:cs="Times New Roman"/>
          <w:lang w:val="en-US"/>
        </w:rPr>
      </w:pPr>
    </w:p>
    <w:p w14:paraId="56029BF6"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2. GOALS AND OBJECTIVES OF THE COMPETITION</w:t>
      </w:r>
    </w:p>
    <w:p w14:paraId="3D25FFC3" w14:textId="0AB2C71C"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2.1. </w:t>
      </w:r>
      <w:r w:rsidR="009E3D16" w:rsidRPr="009E3D16">
        <w:rPr>
          <w:rFonts w:ascii="Times New Roman" w:hAnsi="Times New Roman" w:cs="Times New Roman"/>
          <w:lang w:val="en-US"/>
        </w:rPr>
        <w:t>Promotion of technical directions in the field of education.</w:t>
      </w:r>
    </w:p>
    <w:p w14:paraId="75D1BC0B" w14:textId="350ADADA"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2.2. </w:t>
      </w:r>
      <w:r w:rsidR="009E3D16" w:rsidRPr="009E3D16">
        <w:rPr>
          <w:rFonts w:ascii="Times New Roman" w:hAnsi="Times New Roman" w:cs="Times New Roman"/>
          <w:lang w:val="en-US"/>
        </w:rPr>
        <w:t>Formation of the idea of ​​the potential of future technical personnel and the creation of a personnel reserve of the industry.</w:t>
      </w:r>
    </w:p>
    <w:p w14:paraId="0A27FAE5" w14:textId="3AB80098"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2.3. </w:t>
      </w:r>
      <w:r w:rsidR="009E3D16" w:rsidRPr="009E3D16">
        <w:rPr>
          <w:rFonts w:ascii="Times New Roman" w:hAnsi="Times New Roman" w:cs="Times New Roman"/>
          <w:lang w:val="en-US"/>
        </w:rPr>
        <w:t>Establishing ties between television and radio companies and companies producing domestic equipment with Russian universities.</w:t>
      </w:r>
    </w:p>
    <w:p w14:paraId="3AD0D146" w14:textId="1D174E60"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2.4. </w:t>
      </w:r>
      <w:r w:rsidR="009E3D16" w:rsidRPr="009E3D16">
        <w:rPr>
          <w:rFonts w:ascii="Times New Roman" w:hAnsi="Times New Roman" w:cs="Times New Roman"/>
          <w:lang w:val="en-US"/>
        </w:rPr>
        <w:t>Search for interesting technical solutions for their launch in industrial development.</w:t>
      </w:r>
    </w:p>
    <w:p w14:paraId="77F9391A" w14:textId="77777777" w:rsidR="009E3D16" w:rsidRPr="009E3D16" w:rsidRDefault="009E3D16" w:rsidP="009E3D16">
      <w:pPr>
        <w:jc w:val="both"/>
        <w:rPr>
          <w:rFonts w:ascii="Times New Roman" w:hAnsi="Times New Roman" w:cs="Times New Roman"/>
          <w:lang w:val="en-US"/>
        </w:rPr>
      </w:pPr>
    </w:p>
    <w:p w14:paraId="2F109002"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3. COMPETITION ORGANIZATION</w:t>
      </w:r>
    </w:p>
    <w:p w14:paraId="2971766B" w14:textId="7F8CBADC"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3.1. </w:t>
      </w:r>
      <w:r w:rsidR="009E3D16" w:rsidRPr="009E3D16">
        <w:rPr>
          <w:rFonts w:ascii="Times New Roman" w:hAnsi="Times New Roman" w:cs="Times New Roman"/>
          <w:lang w:val="en-US"/>
        </w:rPr>
        <w:t>The organizers of the Competition are:</w:t>
      </w:r>
    </w:p>
    <w:p w14:paraId="00D8AA9C" w14:textId="18434220"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 National Association of manufacturers and integrators of television and radio equipment and software (hereinafter - A</w:t>
      </w:r>
      <w:r w:rsidR="00BE0289">
        <w:rPr>
          <w:rFonts w:ascii="Times New Roman" w:hAnsi="Times New Roman" w:cs="Times New Roman"/>
          <w:lang w:val="en-US"/>
        </w:rPr>
        <w:t>MTR</w:t>
      </w:r>
      <w:r w:rsidRPr="009E3D16">
        <w:rPr>
          <w:rFonts w:ascii="Times New Roman" w:hAnsi="Times New Roman" w:cs="Times New Roman"/>
          <w:lang w:val="en-US"/>
        </w:rPr>
        <w:t>);</w:t>
      </w:r>
    </w:p>
    <w:p w14:paraId="1315DDF1"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 All-Russian State Television and Radio Broadcasting Company (hereinafter - VGTRK);</w:t>
      </w:r>
    </w:p>
    <w:p w14:paraId="48F03407"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 National Association of Broadcasters (hereinafter - NAT).</w:t>
      </w:r>
    </w:p>
    <w:p w14:paraId="4208CED7"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 System House Business Partners</w:t>
      </w:r>
    </w:p>
    <w:p w14:paraId="66F3EB9D"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 Company "TRACT"</w:t>
      </w:r>
    </w:p>
    <w:p w14:paraId="36A2DA40" w14:textId="77777777" w:rsidR="009E3D16" w:rsidRPr="009E3D16" w:rsidRDefault="009E3D16" w:rsidP="009E3D16">
      <w:pPr>
        <w:jc w:val="both"/>
        <w:rPr>
          <w:rFonts w:ascii="Times New Roman" w:hAnsi="Times New Roman" w:cs="Times New Roman"/>
          <w:lang w:val="en-US"/>
        </w:rPr>
      </w:pPr>
    </w:p>
    <w:p w14:paraId="209B9887" w14:textId="104F8599"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3.2. </w:t>
      </w:r>
      <w:r w:rsidR="009E3D16" w:rsidRPr="009E3D16">
        <w:rPr>
          <w:rFonts w:ascii="Times New Roman" w:hAnsi="Times New Roman" w:cs="Times New Roman"/>
          <w:lang w:val="en-US"/>
        </w:rPr>
        <w:t>The organizers of the Competition determine the thematic areas in which the Competition is appointed and the dates of its holding.</w:t>
      </w:r>
    </w:p>
    <w:p w14:paraId="0C372D44" w14:textId="01C44BB1"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3.3. </w:t>
      </w:r>
      <w:r w:rsidR="009E3D16" w:rsidRPr="009E3D16">
        <w:rPr>
          <w:rFonts w:ascii="Times New Roman" w:hAnsi="Times New Roman" w:cs="Times New Roman"/>
          <w:lang w:val="en-US"/>
        </w:rPr>
        <w:t xml:space="preserve">To organize the work on the preparation and conduct of the Competition, an Organizing Committee (hereinafter referred to as the Organizing Committee) and a Judicial Collegium (hereinafter referred to as the Jury) </w:t>
      </w:r>
      <w:proofErr w:type="gramStart"/>
      <w:r w:rsidR="009E3D16" w:rsidRPr="009E3D16">
        <w:rPr>
          <w:rFonts w:ascii="Times New Roman" w:hAnsi="Times New Roman" w:cs="Times New Roman"/>
          <w:lang w:val="en-US"/>
        </w:rPr>
        <w:t>are formed</w:t>
      </w:r>
      <w:proofErr w:type="gramEnd"/>
      <w:r w:rsidR="009E3D16" w:rsidRPr="009E3D16">
        <w:rPr>
          <w:rFonts w:ascii="Times New Roman" w:hAnsi="Times New Roman" w:cs="Times New Roman"/>
          <w:lang w:val="en-US"/>
        </w:rPr>
        <w:t>.</w:t>
      </w:r>
    </w:p>
    <w:p w14:paraId="3BD04259" w14:textId="4911F593"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lastRenderedPageBreak/>
        <w:t xml:space="preserve"> 3.4. </w:t>
      </w:r>
      <w:r w:rsidR="009E3D16" w:rsidRPr="009E3D16">
        <w:rPr>
          <w:rFonts w:ascii="Times New Roman" w:hAnsi="Times New Roman" w:cs="Times New Roman"/>
          <w:lang w:val="en-US"/>
        </w:rPr>
        <w:t xml:space="preserve">The organizing committee </w:t>
      </w:r>
      <w:proofErr w:type="gramStart"/>
      <w:r w:rsidR="009E3D16" w:rsidRPr="009E3D16">
        <w:rPr>
          <w:rFonts w:ascii="Times New Roman" w:hAnsi="Times New Roman" w:cs="Times New Roman"/>
          <w:lang w:val="en-US"/>
        </w:rPr>
        <w:t>is formed</w:t>
      </w:r>
      <w:proofErr w:type="gramEnd"/>
      <w:r w:rsidR="009E3D16" w:rsidRPr="009E3D16">
        <w:rPr>
          <w:rFonts w:ascii="Times New Roman" w:hAnsi="Times New Roman" w:cs="Times New Roman"/>
          <w:lang w:val="en-US"/>
        </w:rPr>
        <w:t xml:space="preserve"> from industry experts in the direction of the Competition and representatives of the organizers of the Competition.</w:t>
      </w:r>
    </w:p>
    <w:p w14:paraId="3F8E3676" w14:textId="219D979E"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3.5.</w:t>
      </w:r>
      <w:r w:rsidR="009E3D16" w:rsidRPr="009E3D16">
        <w:rPr>
          <w:rFonts w:ascii="Times New Roman" w:hAnsi="Times New Roman" w:cs="Times New Roman"/>
          <w:lang w:val="en-US"/>
        </w:rPr>
        <w:t xml:space="preserve"> The competence of the Organizing Committee includes the following issues:</w:t>
      </w:r>
    </w:p>
    <w:p w14:paraId="4DCC1672" w14:textId="320131B7"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3.5.1.</w:t>
      </w:r>
      <w:r w:rsidR="009E3D16" w:rsidRPr="009E3D16">
        <w:rPr>
          <w:rFonts w:ascii="Times New Roman" w:hAnsi="Times New Roman" w:cs="Times New Roman"/>
          <w:lang w:val="en-US"/>
        </w:rPr>
        <w:t xml:space="preserve"> Determination of the priority objectives of the Competition, approval of work plans for the organization and conduct of the Competition.</w:t>
      </w:r>
    </w:p>
    <w:p w14:paraId="2985FB7E" w14:textId="3458A763"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3.5.2.</w:t>
      </w:r>
      <w:r w:rsidR="009E3D16" w:rsidRPr="009E3D16">
        <w:rPr>
          <w:rFonts w:ascii="Times New Roman" w:hAnsi="Times New Roman" w:cs="Times New Roman"/>
          <w:lang w:val="en-US"/>
        </w:rPr>
        <w:t xml:space="preserve"> Determining the conditions for the Competition (rules, terms, etc.).</w:t>
      </w:r>
    </w:p>
    <w:p w14:paraId="140DCFB7" w14:textId="798540EC"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3.5.3. </w:t>
      </w:r>
      <w:r w:rsidR="00952A2F">
        <w:rPr>
          <w:rFonts w:ascii="Times New Roman" w:hAnsi="Times New Roman" w:cs="Times New Roman"/>
          <w:lang w:val="en-US"/>
        </w:rPr>
        <w:t>Formation of the J</w:t>
      </w:r>
      <w:r w:rsidR="009E3D16" w:rsidRPr="009E3D16">
        <w:rPr>
          <w:rFonts w:ascii="Times New Roman" w:hAnsi="Times New Roman" w:cs="Times New Roman"/>
          <w:lang w:val="en-US"/>
        </w:rPr>
        <w:t>ury.</w:t>
      </w:r>
    </w:p>
    <w:p w14:paraId="70E66922" w14:textId="24997F25"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3.5.4. </w:t>
      </w:r>
      <w:r w:rsidR="009E3D16" w:rsidRPr="009E3D16">
        <w:rPr>
          <w:rFonts w:ascii="Times New Roman" w:hAnsi="Times New Roman" w:cs="Times New Roman"/>
          <w:lang w:val="en-US"/>
        </w:rPr>
        <w:t>Coordination of the work of the Jury throughout the entire period of the Competition.</w:t>
      </w:r>
    </w:p>
    <w:p w14:paraId="525C2C65" w14:textId="5D377048"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3.5.5.</w:t>
      </w:r>
      <w:r w:rsidR="00AA18E5">
        <w:rPr>
          <w:rFonts w:ascii="Times New Roman" w:hAnsi="Times New Roman" w:cs="Times New Roman"/>
          <w:lang w:val="en-US"/>
        </w:rPr>
        <w:t xml:space="preserve"> </w:t>
      </w:r>
      <w:r w:rsidRPr="009E3D16">
        <w:rPr>
          <w:rFonts w:ascii="Times New Roman" w:hAnsi="Times New Roman" w:cs="Times New Roman"/>
          <w:lang w:val="en-US"/>
        </w:rPr>
        <w:t>Development of tasks for the qualifying and final stages of the Competition and criteria for their evaluation.</w:t>
      </w:r>
    </w:p>
    <w:p w14:paraId="35200006" w14:textId="1748C197"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3.5.6.</w:t>
      </w:r>
      <w:r w:rsidR="009E3D16" w:rsidRPr="009E3D16">
        <w:rPr>
          <w:rFonts w:ascii="Times New Roman" w:hAnsi="Times New Roman" w:cs="Times New Roman"/>
          <w:lang w:val="en-US"/>
        </w:rPr>
        <w:t xml:space="preserve"> Defining a system for evaluating competitive works.</w:t>
      </w:r>
    </w:p>
    <w:p w14:paraId="27ADBE26" w14:textId="53D59C25"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3.5.7. </w:t>
      </w:r>
      <w:r w:rsidR="009E3D16" w:rsidRPr="009E3D16">
        <w:rPr>
          <w:rFonts w:ascii="Times New Roman" w:hAnsi="Times New Roman" w:cs="Times New Roman"/>
          <w:lang w:val="en-US"/>
        </w:rPr>
        <w:t>Issuance of competitive assignments and acceptance of work performed.</w:t>
      </w:r>
    </w:p>
    <w:p w14:paraId="4F6474B9" w14:textId="52A36C10"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3.5.8.</w:t>
      </w:r>
      <w:r w:rsidR="009E3D16" w:rsidRPr="009E3D16">
        <w:rPr>
          <w:rFonts w:ascii="Times New Roman" w:hAnsi="Times New Roman" w:cs="Times New Roman"/>
          <w:lang w:val="en-US"/>
        </w:rPr>
        <w:t xml:space="preserve"> Formation of lists of contestants in accordance with accepted applications.</w:t>
      </w:r>
    </w:p>
    <w:p w14:paraId="5BDEAA88" w14:textId="4490F489"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3.5.9. </w:t>
      </w:r>
      <w:r w:rsidR="009E3D16" w:rsidRPr="009E3D16">
        <w:rPr>
          <w:rFonts w:ascii="Times New Roman" w:hAnsi="Times New Roman" w:cs="Times New Roman"/>
          <w:lang w:val="en-US"/>
        </w:rPr>
        <w:t>Fixing the progress of the Competition in the minutes.</w:t>
      </w:r>
    </w:p>
    <w:p w14:paraId="08410EA2" w14:textId="570CE89A"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3.5.10. </w:t>
      </w:r>
      <w:r w:rsidR="009E3D16" w:rsidRPr="009E3D16">
        <w:rPr>
          <w:rFonts w:ascii="Times New Roman" w:hAnsi="Times New Roman" w:cs="Times New Roman"/>
          <w:lang w:val="en-US"/>
        </w:rPr>
        <w:t xml:space="preserve">Summing up and identifying the winner and </w:t>
      </w:r>
      <w:proofErr w:type="gramStart"/>
      <w:r w:rsidR="009E3D16" w:rsidRPr="009E3D16">
        <w:rPr>
          <w:rFonts w:ascii="Times New Roman" w:hAnsi="Times New Roman" w:cs="Times New Roman"/>
          <w:lang w:val="en-US"/>
        </w:rPr>
        <w:t>prize-winners</w:t>
      </w:r>
      <w:proofErr w:type="gramEnd"/>
      <w:r w:rsidR="009E3D16" w:rsidRPr="009E3D16">
        <w:rPr>
          <w:rFonts w:ascii="Times New Roman" w:hAnsi="Times New Roman" w:cs="Times New Roman"/>
          <w:lang w:val="en-US"/>
        </w:rPr>
        <w:t xml:space="preserve"> of the Competition.</w:t>
      </w:r>
    </w:p>
    <w:p w14:paraId="42DB0D8E" w14:textId="1ACF5158"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3.5.11. </w:t>
      </w:r>
      <w:r w:rsidR="009E3D16" w:rsidRPr="009E3D16">
        <w:rPr>
          <w:rFonts w:ascii="Times New Roman" w:hAnsi="Times New Roman" w:cs="Times New Roman"/>
          <w:lang w:val="en-US"/>
        </w:rPr>
        <w:t>Preparation and organization of the awarding ceremony of the Contest winners.</w:t>
      </w:r>
    </w:p>
    <w:p w14:paraId="68A3DCF8" w14:textId="2C8F1A90"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3.6. </w:t>
      </w:r>
      <w:r w:rsidR="009E3D16" w:rsidRPr="009E3D16">
        <w:rPr>
          <w:rFonts w:ascii="Times New Roman" w:hAnsi="Times New Roman" w:cs="Times New Roman"/>
          <w:lang w:val="en-US"/>
        </w:rPr>
        <w:t>The Jury may include heads of specialized organizations, teachers of specialized educational institutions and other specialists in the direction of the Competition.</w:t>
      </w:r>
    </w:p>
    <w:p w14:paraId="716114DF" w14:textId="52004486"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3.7. </w:t>
      </w:r>
      <w:r w:rsidR="009E3D16" w:rsidRPr="009E3D16">
        <w:rPr>
          <w:rFonts w:ascii="Times New Roman" w:hAnsi="Times New Roman" w:cs="Times New Roman"/>
          <w:lang w:val="en-US"/>
        </w:rPr>
        <w:t>The Jury is composed of the Chairman and members of the Jury.</w:t>
      </w:r>
    </w:p>
    <w:p w14:paraId="346A95BD" w14:textId="1998C349"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3.8. </w:t>
      </w:r>
      <w:r w:rsidR="009E3D16" w:rsidRPr="009E3D16">
        <w:rPr>
          <w:rFonts w:ascii="Times New Roman" w:hAnsi="Times New Roman" w:cs="Times New Roman"/>
          <w:lang w:val="en-US"/>
        </w:rPr>
        <w:t>Jury functions include:</w:t>
      </w:r>
    </w:p>
    <w:p w14:paraId="77FF4EB2" w14:textId="746E9DCA"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3.8.1. </w:t>
      </w:r>
      <w:r w:rsidR="009E3D16" w:rsidRPr="009E3D16">
        <w:rPr>
          <w:rFonts w:ascii="Times New Roman" w:hAnsi="Times New Roman" w:cs="Times New Roman"/>
          <w:lang w:val="en-US"/>
        </w:rPr>
        <w:t>Evaluation of the performance by the contestants of tasks according to established criteria.</w:t>
      </w:r>
    </w:p>
    <w:p w14:paraId="187AF71B" w14:textId="2A551D98"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3.8.2. </w:t>
      </w:r>
      <w:r w:rsidR="009E3D16" w:rsidRPr="009E3D16">
        <w:rPr>
          <w:rFonts w:ascii="Times New Roman" w:hAnsi="Times New Roman" w:cs="Times New Roman"/>
          <w:lang w:val="en-US"/>
        </w:rPr>
        <w:t>Assessment of the level of theoretical and practical training of the contestants in the framework of the established competitive tasks.</w:t>
      </w:r>
    </w:p>
    <w:p w14:paraId="406684C6" w14:textId="7F6C813F"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3.9. </w:t>
      </w:r>
      <w:r w:rsidR="009E3D16" w:rsidRPr="009E3D16">
        <w:rPr>
          <w:rFonts w:ascii="Times New Roman" w:hAnsi="Times New Roman" w:cs="Times New Roman"/>
          <w:lang w:val="en-US"/>
        </w:rPr>
        <w:t xml:space="preserve">When voting, each member of the Jury evaluates the work </w:t>
      </w:r>
      <w:proofErr w:type="gramStart"/>
      <w:r w:rsidR="009E3D16" w:rsidRPr="009E3D16">
        <w:rPr>
          <w:rFonts w:ascii="Times New Roman" w:hAnsi="Times New Roman" w:cs="Times New Roman"/>
          <w:lang w:val="en-US"/>
        </w:rPr>
        <w:t>on the basis of</w:t>
      </w:r>
      <w:proofErr w:type="gramEnd"/>
      <w:r w:rsidR="009E3D16" w:rsidRPr="009E3D16">
        <w:rPr>
          <w:rFonts w:ascii="Times New Roman" w:hAnsi="Times New Roman" w:cs="Times New Roman"/>
          <w:lang w:val="en-US"/>
        </w:rPr>
        <w:t xml:space="preserve"> a set of criteria (</w:t>
      </w:r>
      <w:r w:rsidR="00671F14" w:rsidRPr="009E3D16">
        <w:rPr>
          <w:rFonts w:ascii="Times New Roman" w:hAnsi="Times New Roman" w:cs="Times New Roman"/>
          <w:b/>
          <w:lang w:val="en-US"/>
        </w:rPr>
        <w:t>Annex 1</w:t>
      </w:r>
      <w:r w:rsidR="009E3D16" w:rsidRPr="009E3D16">
        <w:rPr>
          <w:rFonts w:ascii="Times New Roman" w:hAnsi="Times New Roman" w:cs="Times New Roman"/>
          <w:lang w:val="en-US"/>
        </w:rPr>
        <w:t>).  In case of a tie, the vote of the Chairperson of the Jury is decisive.</w:t>
      </w:r>
    </w:p>
    <w:p w14:paraId="38008216" w14:textId="01CE0D2A"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3.10. </w:t>
      </w:r>
      <w:r w:rsidR="009E3D16" w:rsidRPr="009E3D16">
        <w:rPr>
          <w:rFonts w:ascii="Times New Roman" w:hAnsi="Times New Roman" w:cs="Times New Roman"/>
          <w:lang w:val="en-US"/>
        </w:rPr>
        <w:t xml:space="preserve">Qualitative and quantitative composition of the contest participants </w:t>
      </w:r>
      <w:proofErr w:type="gramStart"/>
      <w:r w:rsidR="009E3D16" w:rsidRPr="009E3D16">
        <w:rPr>
          <w:rFonts w:ascii="Times New Roman" w:hAnsi="Times New Roman" w:cs="Times New Roman"/>
          <w:lang w:val="en-US"/>
        </w:rPr>
        <w:t>is formed</w:t>
      </w:r>
      <w:proofErr w:type="gramEnd"/>
      <w:r w:rsidR="009E3D16" w:rsidRPr="009E3D16">
        <w:rPr>
          <w:rFonts w:ascii="Times New Roman" w:hAnsi="Times New Roman" w:cs="Times New Roman"/>
          <w:lang w:val="en-US"/>
        </w:rPr>
        <w:t xml:space="preserve"> as follows.</w:t>
      </w:r>
    </w:p>
    <w:p w14:paraId="068B5DE3" w14:textId="3CFE3788"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3.10.1. </w:t>
      </w:r>
      <w:r w:rsidR="009E3D16" w:rsidRPr="009E3D16">
        <w:rPr>
          <w:rFonts w:ascii="Times New Roman" w:hAnsi="Times New Roman" w:cs="Times New Roman"/>
          <w:lang w:val="en-US"/>
        </w:rPr>
        <w:t xml:space="preserve">Creative teams with a fixed numerical strength of not more than </w:t>
      </w:r>
      <w:proofErr w:type="gramStart"/>
      <w:r w:rsidR="009E3D16" w:rsidRPr="009E3D16">
        <w:rPr>
          <w:rFonts w:ascii="Times New Roman" w:hAnsi="Times New Roman" w:cs="Times New Roman"/>
          <w:lang w:val="en-US"/>
        </w:rPr>
        <w:t>5</w:t>
      </w:r>
      <w:proofErr w:type="gramEnd"/>
      <w:r w:rsidR="009E3D16" w:rsidRPr="009E3D16">
        <w:rPr>
          <w:rFonts w:ascii="Times New Roman" w:hAnsi="Times New Roman" w:cs="Times New Roman"/>
          <w:lang w:val="en-US"/>
        </w:rPr>
        <w:t xml:space="preserve"> people can take part in the competition.</w:t>
      </w:r>
    </w:p>
    <w:p w14:paraId="2B9D836A" w14:textId="27B01346"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3.10.2. </w:t>
      </w:r>
      <w:r w:rsidR="009E3D16" w:rsidRPr="009E3D16">
        <w:rPr>
          <w:rFonts w:ascii="Times New Roman" w:hAnsi="Times New Roman" w:cs="Times New Roman"/>
          <w:lang w:val="en-US"/>
        </w:rPr>
        <w:t xml:space="preserve">Each participant </w:t>
      </w:r>
      <w:proofErr w:type="gramStart"/>
      <w:r w:rsidR="009E3D16" w:rsidRPr="009E3D16">
        <w:rPr>
          <w:rFonts w:ascii="Times New Roman" w:hAnsi="Times New Roman" w:cs="Times New Roman"/>
          <w:lang w:val="en-US"/>
        </w:rPr>
        <w:t>is assigned</w:t>
      </w:r>
      <w:proofErr w:type="gramEnd"/>
      <w:r w:rsidR="009E3D16" w:rsidRPr="009E3D16">
        <w:rPr>
          <w:rFonts w:ascii="Times New Roman" w:hAnsi="Times New Roman" w:cs="Times New Roman"/>
          <w:lang w:val="en-US"/>
        </w:rPr>
        <w:t xml:space="preserve"> a specific role in the creation of the competitive work (leader, author of the theoretical and computational part, author of the experimental part, etc.).</w:t>
      </w:r>
    </w:p>
    <w:p w14:paraId="54C74AF4" w14:textId="002F88B8"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3.10.3. </w:t>
      </w:r>
      <w:r w:rsidR="009E3D16" w:rsidRPr="009E3D16">
        <w:rPr>
          <w:rFonts w:ascii="Times New Roman" w:hAnsi="Times New Roman" w:cs="Times New Roman"/>
          <w:lang w:val="en-US"/>
        </w:rPr>
        <w:t xml:space="preserve">Representation of one organization by several creative teams </w:t>
      </w:r>
      <w:proofErr w:type="gramStart"/>
      <w:r w:rsidR="009E3D16" w:rsidRPr="009E3D16">
        <w:rPr>
          <w:rFonts w:ascii="Times New Roman" w:hAnsi="Times New Roman" w:cs="Times New Roman"/>
          <w:lang w:val="en-US"/>
        </w:rPr>
        <w:t>is allowed</w:t>
      </w:r>
      <w:proofErr w:type="gramEnd"/>
      <w:r w:rsidR="009E3D16" w:rsidRPr="009E3D16">
        <w:rPr>
          <w:rFonts w:ascii="Times New Roman" w:hAnsi="Times New Roman" w:cs="Times New Roman"/>
          <w:lang w:val="en-US"/>
        </w:rPr>
        <w:t>.</w:t>
      </w:r>
    </w:p>
    <w:p w14:paraId="7C935D7C" w14:textId="77777777" w:rsidR="009E3D16" w:rsidRPr="009E3D16" w:rsidRDefault="009E3D16" w:rsidP="009E3D16">
      <w:pPr>
        <w:jc w:val="both"/>
        <w:rPr>
          <w:rFonts w:ascii="Times New Roman" w:hAnsi="Times New Roman" w:cs="Times New Roman"/>
          <w:lang w:val="en-US"/>
        </w:rPr>
      </w:pPr>
    </w:p>
    <w:p w14:paraId="3C765F00"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4. COMPETITION PROCEDURE</w:t>
      </w:r>
    </w:p>
    <w:p w14:paraId="24274DB5" w14:textId="1044B4A6"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4.1. </w:t>
      </w:r>
      <w:r w:rsidR="009E3D16" w:rsidRPr="009E3D16">
        <w:rPr>
          <w:rFonts w:ascii="Times New Roman" w:hAnsi="Times New Roman" w:cs="Times New Roman"/>
          <w:lang w:val="en-US"/>
        </w:rPr>
        <w:t xml:space="preserve">Information about the Competition is announced through the media, and </w:t>
      </w:r>
      <w:proofErr w:type="gramStart"/>
      <w:r w:rsidR="009E3D16" w:rsidRPr="009E3D16">
        <w:rPr>
          <w:rFonts w:ascii="Times New Roman" w:hAnsi="Times New Roman" w:cs="Times New Roman"/>
          <w:lang w:val="en-US"/>
        </w:rPr>
        <w:t>is also</w:t>
      </w:r>
      <w:proofErr w:type="gramEnd"/>
      <w:r w:rsidR="009E3D16" w:rsidRPr="009E3D16">
        <w:rPr>
          <w:rFonts w:ascii="Times New Roman" w:hAnsi="Times New Roman" w:cs="Times New Roman"/>
          <w:lang w:val="en-US"/>
        </w:rPr>
        <w:t xml:space="preserve"> posted on the websites of the organizer and information partners.  The announcement of the Competition must contain the address, telephone numbers of the organizer of the Competition and the dates of its holding.</w:t>
      </w:r>
    </w:p>
    <w:p w14:paraId="12DCCFE7" w14:textId="54BDD93E"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4.2. </w:t>
      </w:r>
      <w:r w:rsidR="009E3D16" w:rsidRPr="009E3D16">
        <w:rPr>
          <w:rFonts w:ascii="Times New Roman" w:hAnsi="Times New Roman" w:cs="Times New Roman"/>
          <w:lang w:val="en-US"/>
        </w:rPr>
        <w:t>Students of specialized specialties of Russian universities can also take part in the Competition.</w:t>
      </w:r>
    </w:p>
    <w:p w14:paraId="3C209EC5" w14:textId="57D01347"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4.3. </w:t>
      </w:r>
      <w:r w:rsidR="009E3D16" w:rsidRPr="009E3D16">
        <w:rPr>
          <w:rFonts w:ascii="Times New Roman" w:hAnsi="Times New Roman" w:cs="Times New Roman"/>
          <w:lang w:val="en-US"/>
        </w:rPr>
        <w:t>Organizations wishing to take part in the Competition send an Application to the Organizing Committee of the Competition.  Information must be certified by the signature of its head or authorized person.</w:t>
      </w:r>
    </w:p>
    <w:p w14:paraId="4A77BAD7" w14:textId="310DF992"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4.4. </w:t>
      </w:r>
      <w:r w:rsidR="009E3D16" w:rsidRPr="009E3D16">
        <w:rPr>
          <w:rFonts w:ascii="Times New Roman" w:hAnsi="Times New Roman" w:cs="Times New Roman"/>
          <w:lang w:val="en-US"/>
        </w:rPr>
        <w:t xml:space="preserve">The acceptance of tender materials </w:t>
      </w:r>
      <w:proofErr w:type="gramStart"/>
      <w:r w:rsidR="009E3D16" w:rsidRPr="009E3D16">
        <w:rPr>
          <w:rFonts w:ascii="Times New Roman" w:hAnsi="Times New Roman" w:cs="Times New Roman"/>
          <w:lang w:val="en-US"/>
        </w:rPr>
        <w:t>may be refused</w:t>
      </w:r>
      <w:proofErr w:type="gramEnd"/>
      <w:r w:rsidR="009E3D16" w:rsidRPr="009E3D16">
        <w:rPr>
          <w:rFonts w:ascii="Times New Roman" w:hAnsi="Times New Roman" w:cs="Times New Roman"/>
          <w:lang w:val="en-US"/>
        </w:rPr>
        <w:t xml:space="preserve"> in cases where the submitted documents do not meet the requirements of this Regulation or are not presented in full.</w:t>
      </w:r>
    </w:p>
    <w:p w14:paraId="6E47AAAF" w14:textId="384732A8"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4.5. </w:t>
      </w:r>
      <w:r w:rsidR="009E3D16" w:rsidRPr="009E3D16">
        <w:rPr>
          <w:rFonts w:ascii="Times New Roman" w:hAnsi="Times New Roman" w:cs="Times New Roman"/>
          <w:lang w:val="en-US"/>
        </w:rPr>
        <w:t xml:space="preserve">The application </w:t>
      </w:r>
      <w:proofErr w:type="gramStart"/>
      <w:r w:rsidR="009E3D16" w:rsidRPr="009E3D16">
        <w:rPr>
          <w:rFonts w:ascii="Times New Roman" w:hAnsi="Times New Roman" w:cs="Times New Roman"/>
          <w:lang w:val="en-US"/>
        </w:rPr>
        <w:t>is considered</w:t>
      </w:r>
      <w:proofErr w:type="gramEnd"/>
      <w:r w:rsidR="009E3D16" w:rsidRPr="009E3D16">
        <w:rPr>
          <w:rFonts w:ascii="Times New Roman" w:hAnsi="Times New Roman" w:cs="Times New Roman"/>
          <w:lang w:val="en-US"/>
        </w:rPr>
        <w:t xml:space="preserve"> at the time indicated on the official website of the A</w:t>
      </w:r>
      <w:r w:rsidR="00244999">
        <w:rPr>
          <w:rFonts w:ascii="Times New Roman" w:hAnsi="Times New Roman" w:cs="Times New Roman"/>
          <w:lang w:val="en-US"/>
        </w:rPr>
        <w:t>MTR</w:t>
      </w:r>
      <w:r w:rsidR="009E3D16" w:rsidRPr="009E3D16">
        <w:rPr>
          <w:rFonts w:ascii="Times New Roman" w:hAnsi="Times New Roman" w:cs="Times New Roman"/>
          <w:lang w:val="en-US"/>
        </w:rPr>
        <w:t xml:space="preserve"> (http://atrp.tv).  The Organizing Committee will send an official notification to everyone who </w:t>
      </w:r>
      <w:r w:rsidR="009E3D16" w:rsidRPr="009E3D16">
        <w:rPr>
          <w:rFonts w:ascii="Times New Roman" w:hAnsi="Times New Roman" w:cs="Times New Roman"/>
          <w:lang w:val="en-US"/>
        </w:rPr>
        <w:lastRenderedPageBreak/>
        <w:t>has sent an application for consideration of the project to the mailbox of the Competition (hidden), informing them of participation in the Competition or refusal, as well as the conditions and procedure for participation.</w:t>
      </w:r>
    </w:p>
    <w:p w14:paraId="4E6C00F2" w14:textId="279F1E82"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4.6. </w:t>
      </w:r>
      <w:r w:rsidR="009E3D16" w:rsidRPr="009E3D16">
        <w:rPr>
          <w:rFonts w:ascii="Times New Roman" w:hAnsi="Times New Roman" w:cs="Times New Roman"/>
          <w:lang w:val="en-US"/>
        </w:rPr>
        <w:t xml:space="preserve">The competition </w:t>
      </w:r>
      <w:proofErr w:type="gramStart"/>
      <w:r w:rsidR="009E3D16" w:rsidRPr="009E3D16">
        <w:rPr>
          <w:rFonts w:ascii="Times New Roman" w:hAnsi="Times New Roman" w:cs="Times New Roman"/>
          <w:lang w:val="en-US"/>
        </w:rPr>
        <w:t>is held</w:t>
      </w:r>
      <w:proofErr w:type="gramEnd"/>
      <w:r w:rsidR="009E3D16" w:rsidRPr="009E3D16">
        <w:rPr>
          <w:rFonts w:ascii="Times New Roman" w:hAnsi="Times New Roman" w:cs="Times New Roman"/>
          <w:lang w:val="en-US"/>
        </w:rPr>
        <w:t xml:space="preserve"> in two rounds:</w:t>
      </w:r>
    </w:p>
    <w:p w14:paraId="206D2A0B" w14:textId="0EEB8AD6"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4.6.1. The first stage - qualifying in absentia.  Within its fram</w:t>
      </w:r>
      <w:r w:rsidR="00244999">
        <w:rPr>
          <w:rFonts w:ascii="Times New Roman" w:hAnsi="Times New Roman" w:cs="Times New Roman"/>
          <w:lang w:val="en-US"/>
        </w:rPr>
        <w:t>ework, work is collected.  The J</w:t>
      </w:r>
      <w:r w:rsidRPr="009E3D16">
        <w:rPr>
          <w:rFonts w:ascii="Times New Roman" w:hAnsi="Times New Roman" w:cs="Times New Roman"/>
          <w:lang w:val="en-US"/>
        </w:rPr>
        <w:t>ury members evaluate the content of a set of technical documentation describing the essence of development.  According to the results of the qualifying stage, the composition of the finalists is determined.</w:t>
      </w:r>
    </w:p>
    <w:p w14:paraId="16F2B194" w14:textId="3575FB68"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4.6.2. </w:t>
      </w:r>
      <w:r w:rsidR="009E3D16" w:rsidRPr="009E3D16">
        <w:rPr>
          <w:rFonts w:ascii="Times New Roman" w:hAnsi="Times New Roman" w:cs="Times New Roman"/>
          <w:lang w:val="en-US"/>
        </w:rPr>
        <w:t>The second stage is the final full-time.  The jury evaluates the form and essence of the public reports of the contestants on the results of their work.  As a result, the composition of the winners is determined and prizes are awarded.</w:t>
      </w:r>
    </w:p>
    <w:p w14:paraId="77933C7A" w14:textId="486D096D"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4.7. </w:t>
      </w:r>
      <w:r w:rsidR="009E3D16" w:rsidRPr="009E3D16">
        <w:rPr>
          <w:rFonts w:ascii="Times New Roman" w:hAnsi="Times New Roman" w:cs="Times New Roman"/>
          <w:lang w:val="en-US"/>
        </w:rPr>
        <w:t xml:space="preserve">During the Competition, the Jury evaluates the level of theoretical preparation and practical skills of the </w:t>
      </w:r>
      <w:r w:rsidR="00AE75FD">
        <w:rPr>
          <w:rFonts w:ascii="Times New Roman" w:hAnsi="Times New Roman" w:cs="Times New Roman"/>
          <w:lang w:val="en-US"/>
        </w:rPr>
        <w:t>Competition participants.  The J</w:t>
      </w:r>
      <w:r w:rsidR="009E3D16" w:rsidRPr="009E3D16">
        <w:rPr>
          <w:rFonts w:ascii="Times New Roman" w:hAnsi="Times New Roman" w:cs="Times New Roman"/>
          <w:lang w:val="en-US"/>
        </w:rPr>
        <w:t>ury members control the novelty and significance of the proposed solutions, their potential feasibility and relevance in the manufacturing sector.</w:t>
      </w:r>
    </w:p>
    <w:p w14:paraId="6683F99F" w14:textId="77777777" w:rsidR="009E3D16" w:rsidRPr="009E3D16" w:rsidRDefault="009E3D16" w:rsidP="009E3D16">
      <w:pPr>
        <w:jc w:val="both"/>
        <w:rPr>
          <w:rFonts w:ascii="Times New Roman" w:hAnsi="Times New Roman" w:cs="Times New Roman"/>
          <w:lang w:val="en-US"/>
        </w:rPr>
      </w:pPr>
    </w:p>
    <w:p w14:paraId="700C38C7"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5. DETERMINATION OF THE WINNERS OF THE COMPETITION</w:t>
      </w:r>
    </w:p>
    <w:p w14:paraId="1FEB1957" w14:textId="5BAE187B"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5.1. </w:t>
      </w:r>
      <w:r w:rsidR="009E3D16" w:rsidRPr="009E3D16">
        <w:rPr>
          <w:rFonts w:ascii="Times New Roman" w:hAnsi="Times New Roman" w:cs="Times New Roman"/>
          <w:lang w:val="en-US"/>
        </w:rPr>
        <w:t>The jury determines the winners for three prizes.</w:t>
      </w:r>
    </w:p>
    <w:p w14:paraId="1937D994" w14:textId="098AB8D5"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5.2. </w:t>
      </w:r>
      <w:r w:rsidR="009E3D16" w:rsidRPr="009E3D16">
        <w:rPr>
          <w:rFonts w:ascii="Times New Roman" w:hAnsi="Times New Roman" w:cs="Times New Roman"/>
          <w:lang w:val="en-US"/>
        </w:rPr>
        <w:t>Additionally, the jury may nominate applicants for additional prize positions from among the successful contestants.</w:t>
      </w:r>
    </w:p>
    <w:p w14:paraId="0EA2B45F" w14:textId="4A9C3597"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5.3. </w:t>
      </w:r>
      <w:r w:rsidR="009E3D16" w:rsidRPr="009E3D16">
        <w:rPr>
          <w:rFonts w:ascii="Times New Roman" w:hAnsi="Times New Roman" w:cs="Times New Roman"/>
          <w:lang w:val="en-US"/>
        </w:rPr>
        <w:t xml:space="preserve">Winners and </w:t>
      </w:r>
      <w:proofErr w:type="gramStart"/>
      <w:r w:rsidR="009E3D16" w:rsidRPr="009E3D16">
        <w:rPr>
          <w:rFonts w:ascii="Times New Roman" w:hAnsi="Times New Roman" w:cs="Times New Roman"/>
          <w:lang w:val="en-US"/>
        </w:rPr>
        <w:t>prize-winners</w:t>
      </w:r>
      <w:proofErr w:type="gramEnd"/>
      <w:r w:rsidR="009E3D16" w:rsidRPr="009E3D16">
        <w:rPr>
          <w:rFonts w:ascii="Times New Roman" w:hAnsi="Times New Roman" w:cs="Times New Roman"/>
          <w:lang w:val="en-US"/>
        </w:rPr>
        <w:t xml:space="preserve"> of the Competition are determined by the best performance indicators of the competition tasks.</w:t>
      </w:r>
    </w:p>
    <w:p w14:paraId="12EE5D6E" w14:textId="2FC4D821"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5.4. </w:t>
      </w:r>
      <w:r w:rsidR="009E3D16" w:rsidRPr="009E3D16">
        <w:rPr>
          <w:rFonts w:ascii="Times New Roman" w:hAnsi="Times New Roman" w:cs="Times New Roman"/>
          <w:lang w:val="en-US"/>
        </w:rPr>
        <w:t>Each member of the Jury gives an assessment of the implementation of the theoretical and practical project and calculates for each participant the sum of points according to various criteria according to a ten-point system.</w:t>
      </w:r>
    </w:p>
    <w:p w14:paraId="5D831249" w14:textId="0E2D5755"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5.5.</w:t>
      </w:r>
      <w:r w:rsidR="009E3D16" w:rsidRPr="009E3D16">
        <w:rPr>
          <w:rFonts w:ascii="Times New Roman" w:hAnsi="Times New Roman" w:cs="Times New Roman"/>
          <w:lang w:val="en-US"/>
        </w:rPr>
        <w:t xml:space="preserve"> The Chairman of the Jury determines the arithmetic mean value according to the criteria for each member of the Jury.  The final grade for each contestant is the arithmetic average of the points set by all members of the Jury.  The final grade is entered in the Protocol.</w:t>
      </w:r>
    </w:p>
    <w:p w14:paraId="086165BF" w14:textId="411F4D73"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5.6. </w:t>
      </w:r>
      <w:r w:rsidR="009E3D16" w:rsidRPr="009E3D16">
        <w:rPr>
          <w:rFonts w:ascii="Times New Roman" w:hAnsi="Times New Roman" w:cs="Times New Roman"/>
          <w:lang w:val="en-US"/>
        </w:rPr>
        <w:t xml:space="preserve">The decisions of the Jury </w:t>
      </w:r>
      <w:proofErr w:type="gramStart"/>
      <w:r w:rsidR="009E3D16" w:rsidRPr="009E3D16">
        <w:rPr>
          <w:rFonts w:ascii="Times New Roman" w:hAnsi="Times New Roman" w:cs="Times New Roman"/>
          <w:lang w:val="en-US"/>
        </w:rPr>
        <w:t>are drawn up</w:t>
      </w:r>
      <w:proofErr w:type="gramEnd"/>
      <w:r w:rsidR="009E3D16" w:rsidRPr="009E3D16">
        <w:rPr>
          <w:rFonts w:ascii="Times New Roman" w:hAnsi="Times New Roman" w:cs="Times New Roman"/>
          <w:lang w:val="en-US"/>
        </w:rPr>
        <w:t xml:space="preserve"> by the relevant Protocol, which is signed by the Chairman of the Jury and the Chairman of the Organizing Committee.</w:t>
      </w:r>
    </w:p>
    <w:p w14:paraId="1B890118" w14:textId="1DBC0824" w:rsidR="009E3D16" w:rsidRPr="009E3D16" w:rsidRDefault="00AA18E5" w:rsidP="009E3D16">
      <w:pPr>
        <w:jc w:val="both"/>
        <w:rPr>
          <w:rFonts w:ascii="Times New Roman" w:hAnsi="Times New Roman" w:cs="Times New Roman"/>
          <w:lang w:val="en-US"/>
        </w:rPr>
      </w:pPr>
      <w:r>
        <w:rPr>
          <w:rFonts w:ascii="Times New Roman" w:hAnsi="Times New Roman" w:cs="Times New Roman"/>
          <w:lang w:val="en-US"/>
        </w:rPr>
        <w:t xml:space="preserve"> 5.7. </w:t>
      </w:r>
      <w:bookmarkStart w:id="0" w:name="_GoBack"/>
      <w:bookmarkEnd w:id="0"/>
      <w:r w:rsidR="009E3D16" w:rsidRPr="009E3D16">
        <w:rPr>
          <w:rFonts w:ascii="Times New Roman" w:hAnsi="Times New Roman" w:cs="Times New Roman"/>
          <w:lang w:val="en-US"/>
        </w:rPr>
        <w:t>The announcement of the results of the Competition is published in the media and is also posted on the websites of the organizer and co-organizer.</w:t>
      </w:r>
    </w:p>
    <w:p w14:paraId="71FBABBD" w14:textId="77777777" w:rsidR="009E3D16" w:rsidRPr="009E3D16" w:rsidRDefault="009E3D16" w:rsidP="009E3D16">
      <w:pPr>
        <w:jc w:val="both"/>
        <w:rPr>
          <w:rFonts w:ascii="Times New Roman" w:hAnsi="Times New Roman" w:cs="Times New Roman"/>
          <w:lang w:val="en-US"/>
        </w:rPr>
      </w:pPr>
    </w:p>
    <w:p w14:paraId="5EF87070"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6. ORDER AND CEREMONY OF AWARDS</w:t>
      </w:r>
    </w:p>
    <w:p w14:paraId="7BFE5F69" w14:textId="34C2CF81" w:rsidR="009E3D16" w:rsidRPr="009E3D16" w:rsidRDefault="00AE75FD" w:rsidP="009E3D16">
      <w:pPr>
        <w:jc w:val="both"/>
        <w:rPr>
          <w:rFonts w:ascii="Times New Roman" w:hAnsi="Times New Roman" w:cs="Times New Roman"/>
          <w:lang w:val="en-US"/>
        </w:rPr>
      </w:pPr>
      <w:r>
        <w:rPr>
          <w:rFonts w:ascii="Times New Roman" w:hAnsi="Times New Roman" w:cs="Times New Roman"/>
          <w:lang w:val="en-US"/>
        </w:rPr>
        <w:t xml:space="preserve"> 6.1. </w:t>
      </w:r>
      <w:r w:rsidR="009E3D16" w:rsidRPr="009E3D16">
        <w:rPr>
          <w:rFonts w:ascii="Times New Roman" w:hAnsi="Times New Roman" w:cs="Times New Roman"/>
          <w:lang w:val="en-US"/>
        </w:rPr>
        <w:t xml:space="preserve">Awards to the three winners and winners in additional prize positions </w:t>
      </w:r>
      <w:proofErr w:type="gramStart"/>
      <w:r w:rsidR="009E3D16" w:rsidRPr="009E3D16">
        <w:rPr>
          <w:rFonts w:ascii="Times New Roman" w:hAnsi="Times New Roman" w:cs="Times New Roman"/>
          <w:lang w:val="en-US"/>
        </w:rPr>
        <w:t>are presented</w:t>
      </w:r>
      <w:proofErr w:type="gramEnd"/>
      <w:r w:rsidR="009E3D16" w:rsidRPr="009E3D16">
        <w:rPr>
          <w:rFonts w:ascii="Times New Roman" w:hAnsi="Times New Roman" w:cs="Times New Roman"/>
          <w:lang w:val="en-US"/>
        </w:rPr>
        <w:t xml:space="preserve"> at the gala event.</w:t>
      </w:r>
    </w:p>
    <w:p w14:paraId="689F4078" w14:textId="63720B6A" w:rsidR="009E3D16" w:rsidRPr="009E3D16" w:rsidRDefault="00AE75FD" w:rsidP="009E3D16">
      <w:pPr>
        <w:jc w:val="both"/>
        <w:rPr>
          <w:rFonts w:ascii="Times New Roman" w:hAnsi="Times New Roman" w:cs="Times New Roman"/>
          <w:lang w:val="en-US"/>
        </w:rPr>
      </w:pPr>
      <w:r>
        <w:rPr>
          <w:rFonts w:ascii="Times New Roman" w:hAnsi="Times New Roman" w:cs="Times New Roman"/>
          <w:lang w:val="en-US"/>
        </w:rPr>
        <w:t xml:space="preserve"> 6.2. </w:t>
      </w:r>
      <w:r w:rsidR="009E3D16" w:rsidRPr="009E3D16">
        <w:rPr>
          <w:rFonts w:ascii="Times New Roman" w:hAnsi="Times New Roman" w:cs="Times New Roman"/>
          <w:lang w:val="en-US"/>
        </w:rPr>
        <w:t>All contestants who entered the final round receive memorable diplomas of the participants.</w:t>
      </w:r>
    </w:p>
    <w:p w14:paraId="40792937" w14:textId="77777777" w:rsidR="009E3D16" w:rsidRPr="009E3D16" w:rsidRDefault="009E3D16" w:rsidP="009E3D16">
      <w:pPr>
        <w:jc w:val="both"/>
        <w:rPr>
          <w:rFonts w:ascii="Times New Roman" w:hAnsi="Times New Roman" w:cs="Times New Roman"/>
          <w:lang w:val="en-US"/>
        </w:rPr>
      </w:pPr>
    </w:p>
    <w:p w14:paraId="032EF2DC" w14:textId="233111DD" w:rsid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7. PROCEDURE FOR THE CONSIDERATION OF APPEALS</w:t>
      </w:r>
    </w:p>
    <w:p w14:paraId="2C871910" w14:textId="77777777" w:rsidR="00AE75FD" w:rsidRPr="009E3D16" w:rsidRDefault="00AE75FD" w:rsidP="009E3D16">
      <w:pPr>
        <w:jc w:val="both"/>
        <w:rPr>
          <w:rFonts w:ascii="Times New Roman" w:hAnsi="Times New Roman" w:cs="Times New Roman"/>
          <w:lang w:val="en-US"/>
        </w:rPr>
      </w:pPr>
    </w:p>
    <w:p w14:paraId="3B278729"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8. Disputed issues and appeals </w:t>
      </w:r>
      <w:proofErr w:type="gramStart"/>
      <w:r w:rsidRPr="009E3D16">
        <w:rPr>
          <w:rFonts w:ascii="Times New Roman" w:hAnsi="Times New Roman" w:cs="Times New Roman"/>
          <w:lang w:val="en-US"/>
        </w:rPr>
        <w:t>on the order of</w:t>
      </w:r>
      <w:proofErr w:type="gramEnd"/>
      <w:r w:rsidRPr="009E3D16">
        <w:rPr>
          <w:rFonts w:ascii="Times New Roman" w:hAnsi="Times New Roman" w:cs="Times New Roman"/>
          <w:lang w:val="en-US"/>
        </w:rPr>
        <w:t xml:space="preserve"> conducting and determining the winners of the Competition are considered by the Jury together with the management of the Organizing Committee within a period of not more than 7 days from the date of announcement of the results.  The term for consideration of the appeal is no more than 14 days from the date of filing.</w:t>
      </w:r>
    </w:p>
    <w:p w14:paraId="7679144C" w14:textId="77777777" w:rsidR="009E3D16" w:rsidRPr="009E3D16" w:rsidRDefault="009E3D16" w:rsidP="009E3D16">
      <w:pPr>
        <w:jc w:val="both"/>
        <w:rPr>
          <w:rFonts w:ascii="Times New Roman" w:hAnsi="Times New Roman" w:cs="Times New Roman"/>
          <w:lang w:val="en-US"/>
        </w:rPr>
      </w:pPr>
    </w:p>
    <w:p w14:paraId="7B15CBBE" w14:textId="77777777" w:rsidR="009E3D16" w:rsidRDefault="009E3D16" w:rsidP="009E3D16">
      <w:pPr>
        <w:jc w:val="both"/>
        <w:rPr>
          <w:rFonts w:ascii="Times New Roman" w:hAnsi="Times New Roman" w:cs="Times New Roman"/>
          <w:lang w:val="en-US"/>
        </w:rPr>
      </w:pPr>
    </w:p>
    <w:p w14:paraId="4EBC35FA" w14:textId="77777777" w:rsidR="009E3D16" w:rsidRDefault="009E3D16" w:rsidP="009E3D16">
      <w:pPr>
        <w:jc w:val="both"/>
        <w:rPr>
          <w:rFonts w:ascii="Times New Roman" w:hAnsi="Times New Roman" w:cs="Times New Roman"/>
          <w:lang w:val="en-US"/>
        </w:rPr>
      </w:pPr>
    </w:p>
    <w:p w14:paraId="42A4440B" w14:textId="77777777" w:rsidR="009E3D16" w:rsidRDefault="009E3D16" w:rsidP="009E3D16">
      <w:pPr>
        <w:jc w:val="both"/>
        <w:rPr>
          <w:rFonts w:ascii="Times New Roman" w:hAnsi="Times New Roman" w:cs="Times New Roman"/>
          <w:lang w:val="en-US"/>
        </w:rPr>
      </w:pPr>
    </w:p>
    <w:p w14:paraId="6B028FB7" w14:textId="77777777" w:rsidR="009E3D16" w:rsidRDefault="009E3D16" w:rsidP="009E3D16">
      <w:pPr>
        <w:jc w:val="both"/>
        <w:rPr>
          <w:rFonts w:ascii="Times New Roman" w:hAnsi="Times New Roman" w:cs="Times New Roman"/>
          <w:lang w:val="en-US"/>
        </w:rPr>
      </w:pPr>
    </w:p>
    <w:p w14:paraId="0EF59678" w14:textId="77777777" w:rsidR="009E3D16" w:rsidRDefault="009E3D16" w:rsidP="009E3D16">
      <w:pPr>
        <w:jc w:val="both"/>
        <w:rPr>
          <w:rFonts w:ascii="Times New Roman" w:hAnsi="Times New Roman" w:cs="Times New Roman"/>
          <w:lang w:val="en-US"/>
        </w:rPr>
      </w:pPr>
    </w:p>
    <w:p w14:paraId="7E0762F4" w14:textId="77777777" w:rsidR="009E3D16" w:rsidRDefault="009E3D16" w:rsidP="009E3D16">
      <w:pPr>
        <w:jc w:val="both"/>
        <w:rPr>
          <w:rFonts w:ascii="Times New Roman" w:hAnsi="Times New Roman" w:cs="Times New Roman"/>
          <w:lang w:val="en-US"/>
        </w:rPr>
      </w:pPr>
    </w:p>
    <w:p w14:paraId="5DC2A60F" w14:textId="77777777" w:rsidR="009E3D16" w:rsidRDefault="009E3D16" w:rsidP="009E3D16">
      <w:pPr>
        <w:jc w:val="both"/>
        <w:rPr>
          <w:rFonts w:ascii="Times New Roman" w:hAnsi="Times New Roman" w:cs="Times New Roman"/>
          <w:lang w:val="en-US"/>
        </w:rPr>
      </w:pPr>
    </w:p>
    <w:p w14:paraId="5A198EA4" w14:textId="77777777" w:rsidR="009E3D16" w:rsidRDefault="009E3D16" w:rsidP="009E3D16">
      <w:pPr>
        <w:jc w:val="both"/>
        <w:rPr>
          <w:rFonts w:ascii="Times New Roman" w:hAnsi="Times New Roman" w:cs="Times New Roman"/>
          <w:lang w:val="en-US"/>
        </w:rPr>
      </w:pPr>
    </w:p>
    <w:p w14:paraId="4B3438B3" w14:textId="30A4A49B" w:rsidR="009E3D16" w:rsidRPr="00960704" w:rsidRDefault="009E3D16" w:rsidP="009E3D16">
      <w:pPr>
        <w:jc w:val="both"/>
        <w:rPr>
          <w:rFonts w:ascii="Times New Roman" w:hAnsi="Times New Roman" w:cs="Times New Roman"/>
          <w:b/>
          <w:lang w:val="en-US"/>
        </w:rPr>
      </w:pPr>
      <w:r w:rsidRPr="00960704">
        <w:rPr>
          <w:rFonts w:ascii="Times New Roman" w:hAnsi="Times New Roman" w:cs="Times New Roman"/>
          <w:b/>
          <w:lang w:val="en-US"/>
        </w:rPr>
        <w:t xml:space="preserve">                                                                                                                                         </w:t>
      </w:r>
      <w:r w:rsidRPr="009E3D16">
        <w:rPr>
          <w:rFonts w:ascii="Times New Roman" w:hAnsi="Times New Roman" w:cs="Times New Roman"/>
          <w:b/>
          <w:lang w:val="en-US"/>
        </w:rPr>
        <w:t>Annex 1</w:t>
      </w:r>
    </w:p>
    <w:p w14:paraId="497D1CF4" w14:textId="77777777" w:rsidR="00AC0652" w:rsidRPr="00AC0652" w:rsidRDefault="009E3D16" w:rsidP="00AC0652">
      <w:pPr>
        <w:jc w:val="center"/>
        <w:rPr>
          <w:rFonts w:ascii="Times New Roman" w:hAnsi="Times New Roman" w:cs="Times New Roman"/>
          <w:b/>
          <w:lang w:val="en-US"/>
        </w:rPr>
      </w:pPr>
      <w:r w:rsidRPr="00AC0652">
        <w:rPr>
          <w:rFonts w:ascii="Times New Roman" w:hAnsi="Times New Roman" w:cs="Times New Roman"/>
          <w:b/>
          <w:lang w:val="en-US"/>
        </w:rPr>
        <w:t xml:space="preserve"> Criteria for evaluating the competitive works of participants in the All-Russian Youth Scientific and Technical Competition for Development in the Field of Broadcasting and Telecommunications </w:t>
      </w:r>
      <w:r w:rsidR="00AC0652" w:rsidRPr="00AC0652">
        <w:rPr>
          <w:rFonts w:ascii="Times New Roman" w:hAnsi="Times New Roman" w:cs="Times New Roman"/>
          <w:b/>
          <w:lang w:val="en-US"/>
        </w:rPr>
        <w:t>“</w:t>
      </w:r>
      <w:proofErr w:type="spellStart"/>
      <w:r w:rsidR="00AC0652" w:rsidRPr="00AC0652">
        <w:rPr>
          <w:rFonts w:ascii="Times New Roman" w:hAnsi="Times New Roman" w:cs="Times New Roman"/>
          <w:b/>
          <w:lang w:val="en-US"/>
        </w:rPr>
        <w:t>Pervyi</w:t>
      </w:r>
      <w:proofErr w:type="spellEnd"/>
      <w:r w:rsidR="00AC0652" w:rsidRPr="00AC0652">
        <w:rPr>
          <w:rFonts w:ascii="Times New Roman" w:hAnsi="Times New Roman" w:cs="Times New Roman"/>
          <w:b/>
          <w:lang w:val="en-US"/>
        </w:rPr>
        <w:t xml:space="preserve"> Shag” (“The First Step”)</w:t>
      </w:r>
    </w:p>
    <w:p w14:paraId="3E82DE4B" w14:textId="475CAD9C" w:rsidR="009E3D16" w:rsidRPr="009E3D16" w:rsidRDefault="009E3D16" w:rsidP="009E3D16">
      <w:pPr>
        <w:jc w:val="both"/>
        <w:rPr>
          <w:rFonts w:ascii="Times New Roman" w:hAnsi="Times New Roman" w:cs="Times New Roman"/>
          <w:lang w:val="en-US"/>
        </w:rPr>
      </w:pPr>
    </w:p>
    <w:p w14:paraId="3D96BD03"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During the qualifying round, the Jury members evaluate the entries according to the following set of criteria:</w:t>
      </w:r>
    </w:p>
    <w:p w14:paraId="5ADDE6CB" w14:textId="7D9B54BB"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1. The quality of execution of a set of technical documentation in terms of completeness, </w:t>
      </w:r>
      <w:proofErr w:type="spellStart"/>
      <w:r w:rsidRPr="009E3D16">
        <w:rPr>
          <w:rFonts w:ascii="Times New Roman" w:hAnsi="Times New Roman" w:cs="Times New Roman"/>
          <w:lang w:val="en-US"/>
        </w:rPr>
        <w:t>structuredness</w:t>
      </w:r>
      <w:proofErr w:type="spellEnd"/>
      <w:r w:rsidRPr="009E3D16">
        <w:rPr>
          <w:rFonts w:ascii="Times New Roman" w:hAnsi="Times New Roman" w:cs="Times New Roman"/>
          <w:lang w:val="en-US"/>
        </w:rPr>
        <w:t xml:space="preserve"> and compliance with the initial requirements</w:t>
      </w:r>
      <w:r w:rsidR="00AE75FD">
        <w:rPr>
          <w:rFonts w:ascii="Times New Roman" w:hAnsi="Times New Roman" w:cs="Times New Roman"/>
          <w:lang w:val="en-US"/>
        </w:rPr>
        <w:t>.</w:t>
      </w:r>
    </w:p>
    <w:p w14:paraId="0DEBD743" w14:textId="4B0E7ADA"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2. Correspondence of the statement of the problem to the presented theoretical foundations, methods of implementation and the </w:t>
      </w:r>
      <w:proofErr w:type="gramStart"/>
      <w:r w:rsidRPr="009E3D16">
        <w:rPr>
          <w:rFonts w:ascii="Times New Roman" w:hAnsi="Times New Roman" w:cs="Times New Roman"/>
          <w:lang w:val="en-US"/>
        </w:rPr>
        <w:t>final results</w:t>
      </w:r>
      <w:proofErr w:type="gramEnd"/>
      <w:r w:rsidRPr="009E3D16">
        <w:rPr>
          <w:rFonts w:ascii="Times New Roman" w:hAnsi="Times New Roman" w:cs="Times New Roman"/>
          <w:lang w:val="en-US"/>
        </w:rPr>
        <w:t xml:space="preserve"> obtained</w:t>
      </w:r>
      <w:r w:rsidR="00AE75FD">
        <w:rPr>
          <w:rFonts w:ascii="Times New Roman" w:hAnsi="Times New Roman" w:cs="Times New Roman"/>
          <w:lang w:val="en-US"/>
        </w:rPr>
        <w:t>.</w:t>
      </w:r>
    </w:p>
    <w:p w14:paraId="2BADCCD4" w14:textId="058BCCD9"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3. The depth of research and development, the consistency and clarity of the presentation of ways to solve the problem, the nature of the practical results </w:t>
      </w:r>
      <w:proofErr w:type="gramStart"/>
      <w:r w:rsidRPr="009E3D16">
        <w:rPr>
          <w:rFonts w:ascii="Times New Roman" w:hAnsi="Times New Roman" w:cs="Times New Roman"/>
          <w:lang w:val="en-US"/>
        </w:rPr>
        <w:t>achieved,</w:t>
      </w:r>
      <w:proofErr w:type="gramEnd"/>
      <w:r w:rsidRPr="009E3D16">
        <w:rPr>
          <w:rFonts w:ascii="Times New Roman" w:hAnsi="Times New Roman" w:cs="Times New Roman"/>
          <w:lang w:val="en-US"/>
        </w:rPr>
        <w:t xml:space="preserve"> the degree of validity of conclusions and suggestions</w:t>
      </w:r>
      <w:r w:rsidR="00AE75FD">
        <w:rPr>
          <w:rFonts w:ascii="Times New Roman" w:hAnsi="Times New Roman" w:cs="Times New Roman"/>
          <w:lang w:val="en-US"/>
        </w:rPr>
        <w:t>.</w:t>
      </w:r>
    </w:p>
    <w:p w14:paraId="4597B04A" w14:textId="5F3E578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4. Ideological novelty, practical relevance, potential feasibility of the results and their relevance in the scientific and industrial fields</w:t>
      </w:r>
      <w:r w:rsidR="00AE75FD">
        <w:rPr>
          <w:rFonts w:ascii="Times New Roman" w:hAnsi="Times New Roman" w:cs="Times New Roman"/>
          <w:lang w:val="en-US"/>
        </w:rPr>
        <w:t>.</w:t>
      </w:r>
    </w:p>
    <w:p w14:paraId="6752E777" w14:textId="77777777" w:rsidR="009E3D16" w:rsidRPr="009E3D16" w:rsidRDefault="009E3D16" w:rsidP="009E3D16">
      <w:pPr>
        <w:jc w:val="both"/>
        <w:rPr>
          <w:rFonts w:ascii="Times New Roman" w:hAnsi="Times New Roman" w:cs="Times New Roman"/>
          <w:lang w:val="en-US"/>
        </w:rPr>
      </w:pPr>
    </w:p>
    <w:p w14:paraId="72869F3D" w14:textId="75B0C6CF" w:rsid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At the stage of the final round, the following additional criteria </w:t>
      </w:r>
      <w:proofErr w:type="gramStart"/>
      <w:r w:rsidRPr="009E3D16">
        <w:rPr>
          <w:rFonts w:ascii="Times New Roman" w:hAnsi="Times New Roman" w:cs="Times New Roman"/>
          <w:lang w:val="en-US"/>
        </w:rPr>
        <w:t>are added</w:t>
      </w:r>
      <w:proofErr w:type="gramEnd"/>
      <w:r w:rsidRPr="009E3D16">
        <w:rPr>
          <w:rFonts w:ascii="Times New Roman" w:hAnsi="Times New Roman" w:cs="Times New Roman"/>
          <w:lang w:val="en-US"/>
        </w:rPr>
        <w:t xml:space="preserve"> to the above set:</w:t>
      </w:r>
    </w:p>
    <w:p w14:paraId="19C7DB34" w14:textId="77777777" w:rsidR="00AE75FD" w:rsidRPr="009E3D16" w:rsidRDefault="00AE75FD" w:rsidP="009E3D16">
      <w:pPr>
        <w:jc w:val="both"/>
        <w:rPr>
          <w:rFonts w:ascii="Times New Roman" w:hAnsi="Times New Roman" w:cs="Times New Roman"/>
          <w:lang w:val="en-US"/>
        </w:rPr>
      </w:pPr>
    </w:p>
    <w:p w14:paraId="3197CD4A" w14:textId="77777777"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5. The quality of the preparation of the report and the presentation of the material during the presentation.  The ability to highlight the main positions, structure the narration, build causal relationships, use demonstration tools.</w:t>
      </w:r>
    </w:p>
    <w:p w14:paraId="15D5B51A" w14:textId="27AB598A" w:rsidR="009E3D16" w:rsidRPr="009E3D16" w:rsidRDefault="009E3D16" w:rsidP="009E3D16">
      <w:pPr>
        <w:jc w:val="both"/>
        <w:rPr>
          <w:rFonts w:ascii="Times New Roman" w:hAnsi="Times New Roman" w:cs="Times New Roman"/>
          <w:lang w:val="en-US"/>
        </w:rPr>
      </w:pPr>
      <w:r w:rsidRPr="009E3D16">
        <w:rPr>
          <w:rFonts w:ascii="Times New Roman" w:hAnsi="Times New Roman" w:cs="Times New Roman"/>
          <w:lang w:val="en-US"/>
        </w:rPr>
        <w:t xml:space="preserve"> 6. Quality of answers to additional questions: clarity, confidence, relevance, ability to conduct a constructive dialogue.</w:t>
      </w:r>
    </w:p>
    <w:sectPr w:rsidR="009E3D16" w:rsidRPr="009E3D16" w:rsidSect="0054720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55D"/>
    <w:multiLevelType w:val="hybridMultilevel"/>
    <w:tmpl w:val="232C95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3A26C7"/>
    <w:multiLevelType w:val="hybridMultilevel"/>
    <w:tmpl w:val="D3329F1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470E39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F33B8F"/>
    <w:multiLevelType w:val="hybridMultilevel"/>
    <w:tmpl w:val="508439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111B56"/>
    <w:multiLevelType w:val="hybridMultilevel"/>
    <w:tmpl w:val="B71431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4D17DD"/>
    <w:multiLevelType w:val="hybridMultilevel"/>
    <w:tmpl w:val="51FA76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ED17845"/>
    <w:multiLevelType w:val="hybridMultilevel"/>
    <w:tmpl w:val="B71431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62"/>
    <w:rsid w:val="00006318"/>
    <w:rsid w:val="00010CB6"/>
    <w:rsid w:val="000D7250"/>
    <w:rsid w:val="000F22A3"/>
    <w:rsid w:val="000F4258"/>
    <w:rsid w:val="00122A0B"/>
    <w:rsid w:val="00123FB1"/>
    <w:rsid w:val="00127A9B"/>
    <w:rsid w:val="00130AB7"/>
    <w:rsid w:val="001466DC"/>
    <w:rsid w:val="00155E40"/>
    <w:rsid w:val="00186ABE"/>
    <w:rsid w:val="00224A02"/>
    <w:rsid w:val="00236C83"/>
    <w:rsid w:val="00244999"/>
    <w:rsid w:val="002930B3"/>
    <w:rsid w:val="002C6729"/>
    <w:rsid w:val="00340DD5"/>
    <w:rsid w:val="003505E6"/>
    <w:rsid w:val="003754D8"/>
    <w:rsid w:val="0042393E"/>
    <w:rsid w:val="0047653D"/>
    <w:rsid w:val="004D242B"/>
    <w:rsid w:val="00513109"/>
    <w:rsid w:val="00547200"/>
    <w:rsid w:val="005520F8"/>
    <w:rsid w:val="005548E5"/>
    <w:rsid w:val="005F1F60"/>
    <w:rsid w:val="00642F54"/>
    <w:rsid w:val="00671F14"/>
    <w:rsid w:val="006B78E2"/>
    <w:rsid w:val="006D3C57"/>
    <w:rsid w:val="007000B6"/>
    <w:rsid w:val="00710F91"/>
    <w:rsid w:val="007326EA"/>
    <w:rsid w:val="00740D2A"/>
    <w:rsid w:val="00754B35"/>
    <w:rsid w:val="007711E8"/>
    <w:rsid w:val="007C2AFF"/>
    <w:rsid w:val="007C6E90"/>
    <w:rsid w:val="008267A2"/>
    <w:rsid w:val="00885623"/>
    <w:rsid w:val="008F020C"/>
    <w:rsid w:val="008F22A4"/>
    <w:rsid w:val="00900FB3"/>
    <w:rsid w:val="00913638"/>
    <w:rsid w:val="00952A2F"/>
    <w:rsid w:val="00954A02"/>
    <w:rsid w:val="00960704"/>
    <w:rsid w:val="00983E62"/>
    <w:rsid w:val="009E3D16"/>
    <w:rsid w:val="00A45164"/>
    <w:rsid w:val="00AA18E5"/>
    <w:rsid w:val="00AC0652"/>
    <w:rsid w:val="00AE75FD"/>
    <w:rsid w:val="00B74AAF"/>
    <w:rsid w:val="00BE0289"/>
    <w:rsid w:val="00BE40C2"/>
    <w:rsid w:val="00C8198A"/>
    <w:rsid w:val="00CF2C50"/>
    <w:rsid w:val="00CF79F5"/>
    <w:rsid w:val="00D10329"/>
    <w:rsid w:val="00D45630"/>
    <w:rsid w:val="00D76E2E"/>
    <w:rsid w:val="00D864E2"/>
    <w:rsid w:val="00DE3E1D"/>
    <w:rsid w:val="00DE3E1E"/>
    <w:rsid w:val="00DE64CC"/>
    <w:rsid w:val="00E26E37"/>
    <w:rsid w:val="00E2732D"/>
    <w:rsid w:val="00E567BC"/>
    <w:rsid w:val="00EA1358"/>
    <w:rsid w:val="00EB2313"/>
    <w:rsid w:val="00F042F7"/>
    <w:rsid w:val="00F06430"/>
    <w:rsid w:val="00F3101C"/>
    <w:rsid w:val="00F61D9C"/>
    <w:rsid w:val="00F77656"/>
    <w:rsid w:val="00F960E8"/>
    <w:rsid w:val="00FA0291"/>
    <w:rsid w:val="00FB3FED"/>
    <w:rsid w:val="00FD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27CA"/>
  <w15:docId w15:val="{906CCC57-3CB1-46A4-90F5-0E669694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62"/>
    <w:pPr>
      <w:ind w:left="720"/>
      <w:contextualSpacing/>
    </w:pPr>
  </w:style>
  <w:style w:type="paragraph" w:styleId="a4">
    <w:name w:val="Normal (Web)"/>
    <w:basedOn w:val="a"/>
    <w:uiPriority w:val="99"/>
    <w:semiHidden/>
    <w:unhideWhenUsed/>
    <w:rsid w:val="00E26E37"/>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5">
    <w:name w:val="annotation reference"/>
    <w:basedOn w:val="a0"/>
    <w:uiPriority w:val="99"/>
    <w:semiHidden/>
    <w:unhideWhenUsed/>
    <w:rsid w:val="00C8198A"/>
    <w:rPr>
      <w:sz w:val="16"/>
      <w:szCs w:val="16"/>
    </w:rPr>
  </w:style>
  <w:style w:type="paragraph" w:styleId="a6">
    <w:name w:val="annotation text"/>
    <w:basedOn w:val="a"/>
    <w:link w:val="a7"/>
    <w:uiPriority w:val="99"/>
    <w:semiHidden/>
    <w:unhideWhenUsed/>
    <w:rsid w:val="00C8198A"/>
    <w:pPr>
      <w:spacing w:line="240" w:lineRule="auto"/>
    </w:pPr>
    <w:rPr>
      <w:sz w:val="20"/>
      <w:szCs w:val="20"/>
    </w:rPr>
  </w:style>
  <w:style w:type="character" w:customStyle="1" w:styleId="a7">
    <w:name w:val="Текст примечания Знак"/>
    <w:basedOn w:val="a0"/>
    <w:link w:val="a6"/>
    <w:uiPriority w:val="99"/>
    <w:semiHidden/>
    <w:rsid w:val="00C8198A"/>
    <w:rPr>
      <w:sz w:val="20"/>
      <w:szCs w:val="20"/>
    </w:rPr>
  </w:style>
  <w:style w:type="paragraph" w:styleId="a8">
    <w:name w:val="annotation subject"/>
    <w:basedOn w:val="a6"/>
    <w:next w:val="a6"/>
    <w:link w:val="a9"/>
    <w:uiPriority w:val="99"/>
    <w:semiHidden/>
    <w:unhideWhenUsed/>
    <w:rsid w:val="00C8198A"/>
    <w:rPr>
      <w:b/>
      <w:bCs/>
    </w:rPr>
  </w:style>
  <w:style w:type="character" w:customStyle="1" w:styleId="a9">
    <w:name w:val="Тема примечания Знак"/>
    <w:basedOn w:val="a7"/>
    <w:link w:val="a8"/>
    <w:uiPriority w:val="99"/>
    <w:semiHidden/>
    <w:rsid w:val="00C8198A"/>
    <w:rPr>
      <w:b/>
      <w:bCs/>
      <w:sz w:val="20"/>
      <w:szCs w:val="20"/>
    </w:rPr>
  </w:style>
  <w:style w:type="paragraph" w:styleId="aa">
    <w:name w:val="Balloon Text"/>
    <w:basedOn w:val="a"/>
    <w:link w:val="ab"/>
    <w:uiPriority w:val="99"/>
    <w:semiHidden/>
    <w:unhideWhenUsed/>
    <w:rsid w:val="00C8198A"/>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8198A"/>
    <w:rPr>
      <w:rFonts w:ascii="Segoe UI" w:hAnsi="Segoe UI" w:cs="Segoe UI"/>
      <w:sz w:val="18"/>
      <w:szCs w:val="18"/>
    </w:rPr>
  </w:style>
  <w:style w:type="character" w:styleId="ac">
    <w:name w:val="Strong"/>
    <w:basedOn w:val="a0"/>
    <w:uiPriority w:val="22"/>
    <w:qFormat/>
    <w:rsid w:val="00CF2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Ефимов</dc:creator>
  <cp:lastModifiedBy>Ekaterina Vetrebenko</cp:lastModifiedBy>
  <cp:revision>26</cp:revision>
  <dcterms:created xsi:type="dcterms:W3CDTF">2019-12-25T10:39:00Z</dcterms:created>
  <dcterms:modified xsi:type="dcterms:W3CDTF">2020-01-09T08:00:00Z</dcterms:modified>
</cp:coreProperties>
</file>